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liten sotlav (VU), blågrå svartspik (NT), gammelgransskål (NT), garnlav (NT), gränsticka (NT), järpe (NT, §4), knottrig blåslav (NT), spillkråka (NT, §4), talltita (NT, §4), tretåig hackspett (NT, §4), vaddporing (NT), vedflamlav (NT), vedskivlav (NT), violettgrå tagellav (NT), vitplätt (NT), vitskaftad svartspik (NT), brun nållav (S), dropptaggsvamp (S), plattlummer (S, §9), spindelblomster (S, §8), vedticka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