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68385-2021 i Arvidsjaurs kommun</w:t>
      </w:r>
    </w:p>
    <w:p>
      <w:r>
        <w:t>Detta dokument behandlar höga naturvärden i avverkningsanmälan A 68385-2021 i Arvidsjaurs kommun. Denna avverkningsanmälan inkom 2021-11-29 00:00:00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doftskinn (NT), gammelgransskål (NT), garnlav (NT), granticka (NT), knottrig blåslav (NT), kolflarnlav (NT), lunglav (NT), nordtagging (NT), spillkråka (NT, §4), tretåig hackspett (NT, §4), ullticka (NT), vedflamlav (NT), blodticka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68385-2021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7309541, E 699860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