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1534-2025 i Arvidsjaur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