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62-2024 i Arvidsjaur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