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33873-2022 i Arvidsjaurs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