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53-2019 i Arvidsjau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