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8 meter från avverkningsanmälan A 54521-2023 i Arvidsjaurs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