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28793-2023 i Arvidsjaurs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