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liten sotlav (VU), blågrå svartspik (NT), gammelgransskål (NT), garnlav (NT), gränsticka (NT), järpe (NT, §4), knottrig blåslav (NT), spillkråka (NT, §4), talltita (NT, §4), tretåig hackspett (NT, §4), vaddporing (NT), vedflamlav (NT), vedskivlav (NT), violettgrå tagellav (NT), vitplätt (NT), vitskaftad svartspik (NT), brun nållav (S), dropptaggsvamp (S), plattlummer (S, §9), spindelblomster (S, §8), vedticka (S), lavskrika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