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48650-2021 i Arvidsjaurs kommun</w:t>
      </w:r>
    </w:p>
    <w:p>
      <w:r>
        <w:t>Denna tillsynsbegäran behandlar höga naturvärden i avverkningsanmälan A 48650-2021 i Arvidsjaurs kommun som inkom 2021-09-13 och omfattar 18,2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48650-2021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7277415, E 662565 i SWEREF 99 TM.</w:t>
      </w:r>
    </w:p>
    <w:p>
      <w:r>
        <w:t>I och inom 10 meter från avverkningsanmälan finns fynd av 7 naturvårdsarter, varav 5 är rödlistade, 7 är typiska (T) och 2 är signalarter (S): gränsticka (VU, T), doftskinn (NT, T), lunglav (NT, T), rosenticka (NT, T), ullticka (NT, T), luddlav (S,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doftskinn (NT, T), lunglav (NT, T), rosenticka (NT, T), ullticka (NT, T), luddlav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