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35-2023 i Arvidsjaurs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