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34-2025 i Arvidsjau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