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51133-2022 i Arvidsjaurs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