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30825-2026 i Arvidsjaurs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