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593-2020 i Arvidsjaur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