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14054-2026 i Arvidsjaurs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