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21058-2026 i Arvidsjaur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