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49-2026 i Arvidsjaur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