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25929-2026 i Arvidsjaurs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