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grenlav (VU), gräddporing (VU), smalfotad taggsvamp (VU), blågrå svartspik (NT), dvärgbägarlav (NT), knottrig blåslav (NT), kolflarnlav (NT), mörk kolflarnlav (NT), nordtagging (NT), spillkråka (NT, §4), tretåig hackspett (NT, §4), vedskivlav (NT), dropptaggsvamp (S), grönpyrola (S), spindelblomster (S, §8), lavskrika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