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blanksvart spiklav (NT), blågrå svartspik (NT), brunpudrad nållav (NT), dvärgbägarlav (NT), garnlav (NT), granticka (NT), gränsticka (NT), harticka (NT), kolflarnlav (NT), kortskaftad ärgspik (NT), skrovellav (NT), tretåig hackspett (NT, §4), vedskivlav (NT), vitgrynig nållav (NT), vitplätt (NT), luddlav (S), skinnlav (S), stuplav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