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blanksvart spiklav (NT), blågrå svartspik (NT), brunpudrad nållav (NT), dvärgbägarlav (NT), garnlav (NT), granticka (NT), gränsticka (NT), harticka (NT), kolflarnlav (NT), kortskaftad ärgspik (NT), skrovellav (NT), vedskivlav (NT), vitgrynig nållav (NT), vitplätt (NT), luddlav (S), skinnlav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