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som inkom 2025-05-30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7335118, E 598453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