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som inkom 2024-09-24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7370507, E 579653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