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som inkom 2023-12-21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7306795, E 624187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