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26954-2022 i Arjeplogs kommun</w:t>
      </w:r>
    </w:p>
    <w:p>
      <w:r>
        <w:t>Denna tillsynsbegäran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7308417, E 640714 i SWEREF 99 TM.</w:t>
      </w:r>
    </w:p>
    <w:p>
      <w:r>
        <w:t>I och inom 25 meter från avverkningsanmälan finns fynd av 14 naturvårdsarter, varav 11 är rödlistade, 4 är fridlysta, 8 är typiska (T) och 2 är signalarter (S): blanksvart spiklav (NT), blå taggsvamp (NT, T), gammelgransskål (NT, T), gropig brunbagge (NT), ladlav (NT, T), lavskrika (NT, T, §4), nordtagging (NT), orange taggsvamp (NT, T), tretåig hackspett (NT, T, §4), vedflamlav (NT), vedskivlav (NT, T), plattlummer (S, T, §9), vågbandad barkbock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gammelgransskål (NT, T), ladlav (NT, T), lavskrika (NT, T, §4), orange taggsvamp (NT, T), tretåig hackspett (NT, T, §4),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