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10525-2024 i Arjeplogs kommun</w:t>
      </w:r>
    </w:p>
    <w:p>
      <w:r>
        <w:t>Denna tillsynsbegäran behandlar höga naturvärden i avverkningsanmälan A 10525-2024 i Arjeplogs kommun som inkom 2024-03-15 och omfattar 15,5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7337897, E 630675 i SWEREF 99 TM.</w:t>
      </w:r>
    </w:p>
    <w:p>
      <w:r>
        <w:t>I och inom 14 meter från avverkningsanmälan finns fynd av 3 naturvårdsarter, varav 2 är fridlysta, 3 är typiska (T) och 3 är signalarter (S): korallrot (S, T, §8),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