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gräddporing (VU), blanksvart spiklav (NT), blågrå svartspik (NT), brunpudrad nållav (NT), dvärgbägarlav (NT), garnlav (NT), granticka (NT), knottrig blåslav (NT), talltita (NT, §4), tretåig hackspett (NT, §4), ullticka (NT), vedflamlav (NT), vedskivlav (NT), vedtrappmossa (NT), dropptaggsvamp (S), luddlav (S), vedticka (S), ögonpyrola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