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blanksvart spiklav (NT), blågrå svartspik (NT), brunpudrad nållav (NT), dvärgbägarlav (NT), garnlav (NT), granticka (NT), gränsticka (NT), harticka (NT), kolflarnlav (NT), kortskaftad ärgspik (NT), skrovellav (NT), tretåig hackspett (NT, §4), vedskivlav (NT), vitgrynig nållav (NT), vitplätt (NT), luddlav (S), skinnlav (S), stuplav (S) och lavskrika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