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blågrå svartspik (NT), brunpudrad nållav (NT), dvärgbägarlav (NT), garnlav (NT), granticka (NT), gränsticka (NT), harticka (NT), kolflarnlav (NT), kortskaftad ärgspik (NT), skrovellav (NT), vedskivlav (NT), vitgrynig nållav (NT), vitplätt (NT), luddlav (S), skinnlav (S),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