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34810-2021 i Arjeplogs kommun</w:t>
      </w:r>
    </w:p>
    <w:p>
      <w:r>
        <w:t>Denna tillsynsbegäran behandlar höga naturvärden i avverkningsanmälan A 34810-2021 i Arjeplogs kommun som inkom 2021-07-05 och omfattar 19,9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7326528, E 607577 i SWEREF 99 TM.</w:t>
      </w:r>
    </w:p>
    <w:p>
      <w:r>
        <w:t>I och inom 19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brunpudrad nållav (NT, T), dropptaggsvamp (NT, T), dvärgbägarlav (NT, T), knottrig blåslav (NT, T), kolflarnlav (NT, T), lavskrika (NT, T, §4), tretåig hackspett (NT, T, §4), ullticka (NT, T), vedskivlav (NT, T), vedtrappmossa (NT, T), luddlav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