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som inkom 2025-07-07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7309890, E 625823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