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som inkom 2023-04-18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7333090, E 596774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