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som inkom 2023-06-02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7333528, E 596607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