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som inkom 2025-05-30 och omfattar 20,0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7335118, E 598453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bergand (VU,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bergand (VU,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