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klagomål behandlar höga naturvärden i avverkningsanmälan A 32322-2022 i Jokkmokks kommun som inkom 2022-08-08 och omfattar 13,7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7366819, E 733654 i SWEREF 99 TM.</w:t>
      </w:r>
    </w:p>
    <w:p>
      <w:r>
        <w:t>I avverkningsanmälan finns fynd av 19 naturvårdsarter, varav 12 är rödlistade, 7 är fridlysta, 15 är typiska (T) och 4 är signalarter (S): doftticka (VU, T, §8), garnlav (VU, T), gammelgransskål (NT, T), knottrig blåslav (NT, T), kolflarnlav (NT, T), lavskrika (NT, T, §4), lunglav (NT, T), mörk kolflarnlav (NT), skrovellav (NT, T), talltita (NT, §4), ullticka (NT, T), vitgrynig nållav (NT), bårdlav (S, T), luddlav (S, T), plattlummer (S, T, §9), stuplav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