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norna (VU, §7), ringlav (VU), blå taggsvamp (NT), dvärgbägarlav (NT), gammelgransskål (NT), knottrig blåslav (NT), kolflarnlav (NT), mörk kolflarnlav (NT), tretåig hackspett (NT, §4), vedflamlav (NT), violmussling (NT), dropptaggsvamp (S), lappranunkel (S, §7), späd brosklav (S), ögonpyrola (S), tjäder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norna (VU, §7), tretåig hackspett (NT, §4), lappranunkel (S, §7),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