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11 naturvårdsarter, varav 10 är rödlistade, 1 är fridlyst och 6 är typiska (T): Lecidea subhumida (VU), mörk blåslav (VU, T),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