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32992-2026 i Jokkmokks kommun</w:t>
      </w:r>
    </w:p>
    <w:p>
      <w:r>
        <w:t>Detta klagomål behandlar höga naturvärden i avverkningsanmälan A 32992-2026 i Jokkmokks kommun som inkom 2026-08-10 och omfattar 13,7 ha.</w:t>
      </w:r>
    </w:p>
    <w:p>
      <w:pPr>
        <w:pStyle w:val="Caption"/>
      </w:pPr>
      <w:r>
        <w:drawing>
          <wp:inline xmlns:a="http://schemas.openxmlformats.org/drawingml/2006/main" xmlns:pic="http://schemas.openxmlformats.org/drawingml/2006/picture">
            <wp:extent cx="5486400" cy="5687718"/>
            <wp:docPr id="1" name="Picture 1"/>
            <wp:cNvGraphicFramePr>
              <a:graphicFrameLocks noChangeAspect="1"/>
            </wp:cNvGraphicFramePr>
            <a:graphic>
              <a:graphicData uri="http://schemas.openxmlformats.org/drawingml/2006/picture">
                <pic:pic>
                  <pic:nvPicPr>
                    <pic:cNvPr id="0" name="A 32992-2026 karta.png"/>
                    <pic:cNvPicPr/>
                  </pic:nvPicPr>
                  <pic:blipFill>
                    <a:blip r:embed="rId16"/>
                    <a:stretch>
                      <a:fillRect/>
                    </a:stretch>
                  </pic:blipFill>
                  <pic:spPr>
                    <a:xfrm>
                      <a:off x="0" y="0"/>
                      <a:ext cx="5486400" cy="5687718"/>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7335077, E 714649 i SWEREF 99 TM.</w:t>
      </w:r>
    </w:p>
    <w:p>
      <w:r>
        <w:t>I och inom 2 meter från avverkningsanmälan finns fynd av 23 naturvårdsarter, varav 22 är rödlistade, 2 är fridlysta och 9 är typiska (T): fläckporing (VU, T), gräddporing (VU, T), skrovlig taggsvamp (VU), smalfotad taggsvamp (VU), smultronkantarell (VU), tajgataggsvamp (VU), blanksvart spiklav (NT), blågrå svartspik (NT), dropptaggsvamp (NT, T), dvärgbägarlav (NT, T), kolflarnlav (NT, T), lavskrika (NT, T, §4), mörk kolflarnlav (NT), nordtagging (NT), skarp dropptaggsvamp (NT), svartvit taggsvamp (NT), tallriska (NT), talltagel (NT, T), vaddporing (NT), vedflamlav (NT), vedskivlav (NT, T), vitplätt (NT)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Smultronkantarell (VU)</w:t>
      </w:r>
      <w:r>
        <w:t xml:space="preserve"> är en liten rosafärgad skivling med mycket speciell sötaktig doft av smultron eller kantarell som växer på kalkrik mark i äldre barrskog, framförallt i ängsgranskog men även i mager sandtallskog. Lokaler där arten finns är i allmänhet mycket rika på andra sällsynta, marklevande barrskogssvampar, varför ett skydd av artens växtställen samtidigt skyddar dessa. Arten hotas av kraftig gallring eller slutavverkning på eller i omedelbar närhet av växtlokalerna. Smultronkantarell är globalt rödlistad som nära hotad (NT) vilket innebär att Sverige har ett internationellt ansvar för arten (IUCN, 2025; SLU Artdatabanken, 2024; Nitare &amp; Skogsstyrelsen,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22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