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mörk blåslav (VU), blanksvart spiklav (NT), gammelgransskål (NT), harticka (NT), knottrig blåslav (NT), rosenticka (NT), rödbrun blekspik (NT), skrovellav (NT), talltita (NT, §4), tretåig hackspett (NT, §4), vedflamlav (NT), vedskivlav (NT), vitgrynig nållav (NT), bronshjon (S), bårdlav (S),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