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klagomål behandlar höga naturvärden i avverkningsanmälan A 58743-2025 i Jokkmokks kommun som inkom 2025-11-25 och omfattar 3,2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7365999, E 752722 i SWEREF 99 TM.</w:t>
      </w:r>
    </w:p>
    <w:p>
      <w:r>
        <w:t>I och inom 19 meter från avverkningsanmälan finns fynd av 12 naturvårdsarter, varav 11 är rödlistade, 5 är typiska (T) och 1 är signalart (S): goliatmusseron (VU, T), jättemusseron (VU), smalfotad taggsvamp (VU), spadskinn (VU), tajgataggsvamp (VU), blå taggsvamp (NT, T), motaggsvamp (NT, T), orange taggsvamp (NT, T), svartvit taggsvamp (NT), tallriska (NT),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