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65332-2020 i Jokkmokks kommun</w:t>
      </w:r>
    </w:p>
    <w:p>
      <w:r>
        <w:t>Detta dokument behandlar höga naturvärden i avverkningsanmälan A 65332-2020 i Jokkmokks kommun. Denna avverkningsanmälan inkom 2020-12-08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22 naturvårdsarter hittats: gräddporing (VU), blanksvart spiklav (NT), blågrå svartspik (NT), dvärgbägarlav (NT), gammelgransskål (NT), garnlav (NT), granticka (NT), knottrig blåslav (NT), lappmes (NT, §4), rödbrun blekspik (NT), spillkråka (NT, §4), tretåig hackspett (NT, §4), vedskivlav (NT), violmussling (NT), vitgrynig nållav (NT), vitskaftad svartspik (NT), bronshjon (S), gullgröppa (S), plattlummer (S, §9), skinnlav (S), tibast (S) och vågbandad barkbock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3766"/>
            <wp:docPr id="1" name="Picture 1"/>
            <wp:cNvGraphicFramePr>
              <a:graphicFrameLocks noChangeAspect="1"/>
            </wp:cNvGraphicFramePr>
            <a:graphic>
              <a:graphicData uri="http://schemas.openxmlformats.org/drawingml/2006/picture">
                <pic:pic>
                  <pic:nvPicPr>
                    <pic:cNvPr id="0" name="A 65332-2020 karta.png"/>
                    <pic:cNvPicPr/>
                  </pic:nvPicPr>
                  <pic:blipFill>
                    <a:blip r:embed="rId16"/>
                    <a:stretch>
                      <a:fillRect/>
                    </a:stretch>
                  </pic:blipFill>
                  <pic:spPr>
                    <a:xfrm>
                      <a:off x="0" y="0"/>
                      <a:ext cx="5486400" cy="4593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7377307, E 731205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Fridlysta arter</w:t>
      </w:r>
    </w:p>
    <w:p>
      <w:r>
        <w:t>Följande fridlysta arter har sina livsmiljöer och växtplatser i den avverkningsanmälda skogen: lappmes (NT, §4), spillkråka (NT, §4),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Lappmes (NT, §4)</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(SLU Artdatabanken, 2024;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(Skogsstyrelsen, 2016).</w:t>
      </w:r>
    </w:p>
    <w:p>
      <w:pPr>
        <w:pStyle w:val="Heading2"/>
      </w:pPr>
      <w:r>
        <w:t>Referenser – lappmes</w:t>
      </w:r>
    </w:p>
    <w:p>
      <w:r>
        <w:t xml:space="preserve">Skogsstyrelsen, 2016. </w:t>
      </w:r>
      <w:r>
        <w:rPr>
          <w:i/>
        </w:rPr>
        <w:t>Vägledning för hänsyn till lappmes.</w:t>
      </w:r>
    </w:p>
    <w:p>
      <w:r>
        <w:t xml:space="preserve">SLU Artdatabanken, 2024. </w:t>
      </w:r>
      <w:r>
        <w:rPr>
          <w:i/>
        </w:rPr>
        <w:t>Artfakta: lappmes (Poecile cinctus).</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