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530-2023 i Jokkmokks kommun</w:t>
      </w:r>
    </w:p>
    <w:p>
      <w:r>
        <w:t>Detta klagomål behandlar höga naturvärden i samrådsanmälan S 530-2023 i Jokkmokks kommun som inkom 2023-02-10 och omfattar 142,9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S 530-2023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7360825, E 736522 i SWEREF 99 TM.</w:t>
      </w:r>
    </w:p>
    <w:p>
      <w:r>
        <w:t>Inom 6 meter från samrådsanmälan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