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dokument behandlar höga naturvärden i avverkningsanmälan A 26693-2026 i Jokkmokks kommun som inkom 2026-06-11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dvärgbägarlav (NT, T), kolflarnlav (NT, T), vedflamlav (NT) och vedtrappmossa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7329524, E 730225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