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som inkom 2025-12-03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blanksvart spiklav (NT), blågrå svartspik (NT), gammelgransskål (NT, T), knottrig blåslav (NT, T), vedflamlav (NT), vedskivlav (NT, T), luddlav (S, T), stuplav (S, T) och vågbandad barkbock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