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som inkom 2025-08-07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7389050, E 726021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