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Detta dokument behandlar höga naturvärden i avverkningsanmälan A 60161-2025 i Jokkmokks kommun som inkom 2025-12-03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7413829, E 701415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(VU, T), blanksvart spiklav (NT), blågrå svartspik (NT), gammelgransskål (NT, T), knottrig blåslav (NT, T), vedflamlav (NT), vedskivlav (NT, T), luddlav (S, T), stuplav (S, T) och vågbandad barkbock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