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klagomål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14974"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14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7400998, E 691310 i SWEREF 99 TM.</w:t>
      </w:r>
    </w:p>
    <w:p>
      <w:r>
        <w:t>I och inom 23 meter från avverkningsanmälan finns fynd av 49 naturvårdsarter, varav 44 är rödlistade, 3 är fridlysta, 26 är typiska (T) och 5 är signalarter (S): kritporing (CR), urskogsporing (EN), fläckporing (VU, T), gräddporing (VU, T), gränsticka (VU, T), knärot (VU, T, §8), norna (VU, T, §7), rostskinn (VU), slemringad vaxskivling (VU), spökfransskivling (VU), tajgataggsvamp (VU), tvillingspindling (VU), blanksvart spiklav (NT), blå slemspindling (NT, 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44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