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som inkom 2025-05-22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7394644, E 761745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