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som inkom 2025-06-02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7394505, E 672213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